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B575" w14:textId="77777777" w:rsidR="000550E8" w:rsidRPr="00612F7F" w:rsidRDefault="000550E8" w:rsidP="00926C6F">
      <w:pPr>
        <w:pStyle w:val="Nadpis1"/>
        <w:jc w:val="center"/>
        <w:rPr>
          <w:rFonts w:ascii="Cambria" w:eastAsia="Times New Roman" w:hAnsi="Cambria" w:cs="Times New Roman"/>
          <w:b/>
          <w:bCs/>
          <w:color w:val="auto"/>
          <w:kern w:val="32"/>
          <w:u w:val="single"/>
          <w:lang w:eastAsia="cs-CZ"/>
        </w:rPr>
      </w:pPr>
      <w:bookmarkStart w:id="0" w:name="_GoBack"/>
      <w:bookmarkEnd w:id="0"/>
      <w:r w:rsidRPr="00612F7F">
        <w:rPr>
          <w:rFonts w:ascii="Cambria" w:eastAsia="Times New Roman" w:hAnsi="Cambria" w:cs="Times New Roman"/>
          <w:b/>
          <w:bCs/>
          <w:color w:val="auto"/>
          <w:kern w:val="32"/>
          <w:u w:val="single"/>
          <w:lang w:eastAsia="cs-CZ"/>
        </w:rPr>
        <w:t>Kritéria pro přijímání dětí k předškolnímu vzdělávání</w:t>
      </w:r>
    </w:p>
    <w:p w14:paraId="4A6D407D" w14:textId="77777777" w:rsidR="000550E8" w:rsidRPr="00612F7F" w:rsidRDefault="000550E8" w:rsidP="00926C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MŠ Mašinka Lysá nad Labem, Sídliště 1512, 1516</w:t>
      </w:r>
    </w:p>
    <w:p w14:paraId="5C4FE655" w14:textId="77777777" w:rsidR="000550E8" w:rsidRPr="00612F7F" w:rsidRDefault="000550E8" w:rsidP="000550E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612F7F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</w:p>
    <w:p w14:paraId="52698B32" w14:textId="1E6DDB94" w:rsidR="00570D01" w:rsidRDefault="000550E8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Čj.   </w:t>
      </w:r>
      <w:r w:rsidR="00FA0A13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/202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ze dne </w:t>
      </w:r>
      <w:r w:rsidR="00926C6F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26C6F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</w:p>
    <w:p w14:paraId="778D7B07" w14:textId="77777777" w:rsidR="00DF3D8F" w:rsidRDefault="00DF3D8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901F779" w14:textId="77777777" w:rsidR="00896F13" w:rsidRDefault="00896F13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A289E6E" w14:textId="77777777" w:rsidR="00896F13" w:rsidRPr="00896F13" w:rsidRDefault="00896F13" w:rsidP="00896F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96F1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I.</w:t>
      </w:r>
    </w:p>
    <w:p w14:paraId="5352A9E4" w14:textId="77777777" w:rsidR="00896F13" w:rsidRPr="00896F13" w:rsidRDefault="00896F13" w:rsidP="00896F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96F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Základní ustanovení</w:t>
      </w:r>
    </w:p>
    <w:p w14:paraId="451667E0" w14:textId="50B31DA6" w:rsidR="00896F13" w:rsidRPr="00896F13" w:rsidRDefault="00896F13" w:rsidP="00896F13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příspěvkové organizace Mateřská škola Mašinka Lysá nad Labem, Sídliště 1512,1516 (dále jen „MŠ“) stanovuje následující kritéria, podle kterých bude postupovat při rozhodování o přijetí dítěte k předškolnímu vzdělávání od školního roku 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>. Tato kritéria budou uplatněna v případě, kdy počet žádostí o přijetí přesáhne počet uvolněných míst v MŠ od školního roku 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14:paraId="0080ADA0" w14:textId="77777777" w:rsidR="00DF3D8F" w:rsidRDefault="00896F13" w:rsidP="00DF3D8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6F13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k předškolnímu vzdělávání podává dítě zastoupené zákonným zástupcem. Všechny žádosti o přijetí, které podají zákonní zástupci dětí k rukám ředitelky níže popsanou formou a v uvedeném termínu, budou ředitelkou posouzeny dle těchto kritérií a následně zpracovány do pořadníku. O všech žádostech ředitelka písemně rozhodne.</w:t>
      </w:r>
      <w:r w:rsid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8A25DAC" w14:textId="585E1081" w:rsidR="00DF3D8F" w:rsidRPr="00DF3D8F" w:rsidRDefault="00DF3D8F" w:rsidP="00DF3D8F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>Doložení potvrzení o očkování dítěte se nevztahuje se na děti plnící povinné</w:t>
      </w:r>
      <w:r w:rsidRP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předškolní vzdělávání od školního roku 2023/2024. </w:t>
      </w:r>
    </w:p>
    <w:p w14:paraId="360DD415" w14:textId="77777777" w:rsidR="00570D01" w:rsidRDefault="00570D01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B8E0677" w14:textId="77777777" w:rsidR="000550E8" w:rsidRPr="007E4639" w:rsidRDefault="000550E8" w:rsidP="00570D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Organizace podávání žádostí, nahlédnutí do spisu a přebírání rozhodnutí:</w:t>
      </w:r>
    </w:p>
    <w:p w14:paraId="3930B27F" w14:textId="77777777" w:rsidR="003E7230" w:rsidRPr="003E7230" w:rsidRDefault="003E7230" w:rsidP="003E7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E7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Dokumenty nutné k zápisu:</w:t>
      </w:r>
    </w:p>
    <w:p w14:paraId="1C3C84A0" w14:textId="77777777" w:rsidR="003E7230" w:rsidRPr="003E7230" w:rsidRDefault="003E7230" w:rsidP="003E723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E723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Žádost o přijetí k předškolnímu vzdělávání.</w:t>
      </w:r>
    </w:p>
    <w:p w14:paraId="58B8B827" w14:textId="77777777" w:rsidR="003E7230" w:rsidRPr="003E7230" w:rsidRDefault="003E7230" w:rsidP="003E723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E723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Vyjádření pediatra ke splnění zákonné podmínky o očkování dítěte, případně doložit, že je dítě proti nákaze imunní nebo se nemůže podrobit očkování pro kontraindikaci. Tato povinnost se vztahuje pouze na děti, které v daném školním roce neplní povinné předškolní vzdělávání.</w:t>
      </w:r>
    </w:p>
    <w:p w14:paraId="417D9BB1" w14:textId="77777777" w:rsidR="003E7230" w:rsidRPr="003E7230" w:rsidRDefault="003E7230" w:rsidP="003E723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E723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Prostou kopii rodného listu.</w:t>
      </w:r>
    </w:p>
    <w:p w14:paraId="0ACAA1E2" w14:textId="77777777" w:rsidR="003E7230" w:rsidRPr="003E7230" w:rsidRDefault="003E7230" w:rsidP="003E723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E723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Doklad o trvalém bydlišti dítěte pouze v případě, že jej dítě nemá v Lysé nad Labem a Jiřicích.</w:t>
      </w:r>
    </w:p>
    <w:p w14:paraId="229ADF18" w14:textId="77777777" w:rsidR="00570D01" w:rsidRDefault="00570D01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34CC1EE9" w14:textId="77777777" w:rsidR="00DF3D8F" w:rsidRDefault="00DF3D8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76911D9" w14:textId="77777777" w:rsidR="00DF3D8F" w:rsidRDefault="00DF3D8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C6FBD8E" w14:textId="77777777" w:rsidR="00DF3D8F" w:rsidRDefault="00DF3D8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A6D69B9" w14:textId="6715DA97" w:rsidR="000550E8" w:rsidRPr="00873971" w:rsidRDefault="000550E8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Podá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vá</w:t>
      </w: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ní žádostí: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2. 5. 202</w:t>
      </w:r>
      <w:r w:rsidR="00926C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</w:t>
      </w:r>
      <w:r w:rsidR="00926C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62505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5. 202</w:t>
      </w:r>
      <w:r w:rsidR="00926C6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14:paraId="427D950E" w14:textId="77777777" w:rsidR="00570D01" w:rsidRPr="00570D01" w:rsidRDefault="000550E8" w:rsidP="00612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cs-CZ"/>
        </w:rPr>
      </w:pPr>
      <w:proofErr w:type="spellStart"/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Předzápisem</w:t>
      </w:r>
      <w:proofErr w:type="spellEnd"/>
      <w:r w:rsidR="00570D01"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na</w:t>
      </w:r>
      <w:r w:rsidR="00570D01"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adrese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5" w:history="1">
        <w:r w:rsidR="00570D01" w:rsidRPr="00D92151">
          <w:rPr>
            <w:rStyle w:val="Hypertextovodkaz"/>
            <w:rFonts w:ascii="Times New Roman" w:hAnsi="Times New Roman" w:cs="Times New Roman"/>
            <w:sz w:val="28"/>
            <w:szCs w:val="28"/>
          </w:rPr>
          <w:t>https://elektronickypredzapis.cz/materska-skola/lnl-masinka</w:t>
        </w:r>
      </w:hyperlink>
    </w:p>
    <w:p w14:paraId="66CC126D" w14:textId="511AAEC3" w:rsidR="000550E8" w:rsidRPr="00570D01" w:rsidRDefault="000550E8" w:rsidP="00570D01">
      <w:pPr>
        <w:pStyle w:val="Odstavecseseznamem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0D01">
        <w:rPr>
          <w:rFonts w:ascii="Times New Roman" w:hAnsi="Times New Roman" w:cs="Times New Roman"/>
          <w:sz w:val="28"/>
          <w:szCs w:val="28"/>
        </w:rPr>
        <w:t xml:space="preserve">(V případě podání elektronickým způsobem (podle § 37 odst. 4 správního řádu) je nutno </w:t>
      </w:r>
      <w:bookmarkStart w:id="1" w:name="_Hlk67644489"/>
      <w:r w:rsidRPr="00570D01">
        <w:rPr>
          <w:rFonts w:ascii="Times New Roman" w:hAnsi="Times New Roman" w:cs="Times New Roman"/>
          <w:sz w:val="28"/>
          <w:szCs w:val="28"/>
        </w:rPr>
        <w:t>do 5 pracovních dnů doručit originál přihlášky s potvrzením o</w:t>
      </w:r>
      <w:r w:rsidR="00F80897">
        <w:rPr>
          <w:rFonts w:ascii="Times New Roman" w:hAnsi="Times New Roman" w:cs="Times New Roman"/>
          <w:sz w:val="28"/>
          <w:szCs w:val="28"/>
        </w:rPr>
        <w:t xml:space="preserve"> očkování a prostou kopii rodného listu vhozením do schránky MŠ Mašinka</w:t>
      </w:r>
      <w:r w:rsidR="00137E24">
        <w:rPr>
          <w:rFonts w:ascii="Times New Roman" w:hAnsi="Times New Roman" w:cs="Times New Roman"/>
          <w:sz w:val="28"/>
          <w:szCs w:val="28"/>
        </w:rPr>
        <w:t xml:space="preserve"> Lysá nad Labem</w:t>
      </w:r>
      <w:r w:rsidR="00F80897">
        <w:rPr>
          <w:rFonts w:ascii="Times New Roman" w:hAnsi="Times New Roman" w:cs="Times New Roman"/>
          <w:sz w:val="28"/>
          <w:szCs w:val="28"/>
        </w:rPr>
        <w:t xml:space="preserve">. Nebude-li doplněn originál nejpozději do </w:t>
      </w:r>
      <w:r w:rsidR="00625059">
        <w:rPr>
          <w:rFonts w:ascii="Times New Roman" w:hAnsi="Times New Roman" w:cs="Times New Roman"/>
          <w:sz w:val="28"/>
          <w:szCs w:val="28"/>
        </w:rPr>
        <w:t>19</w:t>
      </w:r>
      <w:r w:rsidR="00F80897">
        <w:rPr>
          <w:rFonts w:ascii="Times New Roman" w:hAnsi="Times New Roman" w:cs="Times New Roman"/>
          <w:sz w:val="28"/>
          <w:szCs w:val="28"/>
        </w:rPr>
        <w:t>. 5. 202</w:t>
      </w:r>
      <w:r w:rsidR="00625059">
        <w:rPr>
          <w:rFonts w:ascii="Times New Roman" w:hAnsi="Times New Roman" w:cs="Times New Roman"/>
          <w:sz w:val="28"/>
          <w:szCs w:val="28"/>
        </w:rPr>
        <w:t>3</w:t>
      </w:r>
      <w:r w:rsidR="00F80897">
        <w:rPr>
          <w:rFonts w:ascii="Times New Roman" w:hAnsi="Times New Roman" w:cs="Times New Roman"/>
          <w:sz w:val="28"/>
          <w:szCs w:val="28"/>
        </w:rPr>
        <w:t>, nebude podání žádosti</w:t>
      </w:r>
      <w:bookmarkEnd w:id="1"/>
      <w:r w:rsidR="00F80897">
        <w:rPr>
          <w:rFonts w:ascii="Times New Roman" w:hAnsi="Times New Roman" w:cs="Times New Roman"/>
          <w:sz w:val="28"/>
          <w:szCs w:val="28"/>
        </w:rPr>
        <w:t xml:space="preserve"> formou elektronického </w:t>
      </w:r>
      <w:proofErr w:type="spellStart"/>
      <w:r w:rsidR="00F80897">
        <w:rPr>
          <w:rFonts w:ascii="Times New Roman" w:hAnsi="Times New Roman" w:cs="Times New Roman"/>
          <w:sz w:val="28"/>
          <w:szCs w:val="28"/>
        </w:rPr>
        <w:t>předzápisu</w:t>
      </w:r>
      <w:proofErr w:type="spellEnd"/>
      <w:r w:rsidR="00F80897">
        <w:rPr>
          <w:rFonts w:ascii="Times New Roman" w:hAnsi="Times New Roman" w:cs="Times New Roman"/>
          <w:sz w:val="28"/>
          <w:szCs w:val="28"/>
        </w:rPr>
        <w:t xml:space="preserve"> považováno za platné.)</w:t>
      </w:r>
    </w:p>
    <w:p w14:paraId="3DEBBF5B" w14:textId="77777777" w:rsidR="00570D01" w:rsidRPr="00570D01" w:rsidRDefault="000550E8" w:rsidP="00570D0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cs-CZ"/>
        </w:rPr>
      </w:pP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Elektronicky na adresu</w:t>
      </w:r>
      <w:r w:rsidRPr="000E420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6" w:history="1">
        <w:r w:rsidR="003C2FA2" w:rsidRPr="007067BB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reditelka@ms-masinka.cz</w:t>
        </w:r>
      </w:hyperlink>
    </w:p>
    <w:p w14:paraId="6F46B8AD" w14:textId="59128BE7" w:rsidR="00F80897" w:rsidRPr="00706433" w:rsidRDefault="000550E8" w:rsidP="00706433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F80897">
        <w:rPr>
          <w:rFonts w:ascii="Times New Roman" w:eastAsia="Times New Roman" w:hAnsi="Times New Roman" w:cs="Times New Roman"/>
          <w:sz w:val="28"/>
          <w:szCs w:val="28"/>
          <w:lang w:eastAsia="cs-CZ"/>
        </w:rPr>
        <w:t>Je n</w:t>
      </w:r>
      <w:r w:rsidRP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utno </w:t>
      </w:r>
      <w:r w:rsidR="00F80897" w:rsidRPr="00570D01">
        <w:rPr>
          <w:rFonts w:ascii="Times New Roman" w:hAnsi="Times New Roman" w:cs="Times New Roman"/>
          <w:sz w:val="28"/>
          <w:szCs w:val="28"/>
        </w:rPr>
        <w:t>do 5 pracovních dnů doručit originál přihlášky s potvrzením o</w:t>
      </w:r>
      <w:r w:rsidR="00F80897">
        <w:rPr>
          <w:rFonts w:ascii="Times New Roman" w:hAnsi="Times New Roman" w:cs="Times New Roman"/>
          <w:sz w:val="28"/>
          <w:szCs w:val="28"/>
        </w:rPr>
        <w:t xml:space="preserve"> očkování a prostou kopii rodného listu vhozením do schránky MŠ Mašinka</w:t>
      </w:r>
      <w:r w:rsidR="00137E24">
        <w:rPr>
          <w:rFonts w:ascii="Times New Roman" w:hAnsi="Times New Roman" w:cs="Times New Roman"/>
          <w:sz w:val="28"/>
          <w:szCs w:val="28"/>
        </w:rPr>
        <w:t xml:space="preserve"> Lysá nad Labem</w:t>
      </w:r>
      <w:r w:rsidR="00F80897">
        <w:rPr>
          <w:rFonts w:ascii="Times New Roman" w:hAnsi="Times New Roman" w:cs="Times New Roman"/>
          <w:sz w:val="28"/>
          <w:szCs w:val="28"/>
        </w:rPr>
        <w:t xml:space="preserve">. Nebude-li doplněn originál nejpozději do </w:t>
      </w:r>
      <w:r w:rsidR="00625059">
        <w:rPr>
          <w:rFonts w:ascii="Times New Roman" w:hAnsi="Times New Roman" w:cs="Times New Roman"/>
          <w:sz w:val="28"/>
          <w:szCs w:val="28"/>
        </w:rPr>
        <w:t>19</w:t>
      </w:r>
      <w:r w:rsidR="00F80897">
        <w:rPr>
          <w:rFonts w:ascii="Times New Roman" w:hAnsi="Times New Roman" w:cs="Times New Roman"/>
          <w:sz w:val="28"/>
          <w:szCs w:val="28"/>
        </w:rPr>
        <w:t>. 5. 202</w:t>
      </w:r>
      <w:r w:rsidR="00625059">
        <w:rPr>
          <w:rFonts w:ascii="Times New Roman" w:hAnsi="Times New Roman" w:cs="Times New Roman"/>
          <w:sz w:val="28"/>
          <w:szCs w:val="28"/>
        </w:rPr>
        <w:t>3</w:t>
      </w:r>
      <w:r w:rsidR="00F80897">
        <w:rPr>
          <w:rFonts w:ascii="Times New Roman" w:hAnsi="Times New Roman" w:cs="Times New Roman"/>
          <w:sz w:val="28"/>
          <w:szCs w:val="28"/>
        </w:rPr>
        <w:t>, nebude podání</w:t>
      </w:r>
      <w:r w:rsidR="00F80897" w:rsidRPr="00F80897">
        <w:rPr>
          <w:rFonts w:ascii="Times New Roman" w:hAnsi="Times New Roman" w:cs="Times New Roman"/>
          <w:sz w:val="28"/>
          <w:szCs w:val="28"/>
        </w:rPr>
        <w:t xml:space="preserve"> žádosti formou elektronicky na adresu školy považováno za platné.)</w:t>
      </w:r>
    </w:p>
    <w:p w14:paraId="0E1B832D" w14:textId="1F0724F2" w:rsidR="000550E8" w:rsidRPr="003C2FA2" w:rsidRDefault="000550E8" w:rsidP="002B758D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Datovou </w:t>
      </w:r>
      <w:r w:rsidRPr="00612F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cs-CZ"/>
        </w:rPr>
        <w:t>schránkou</w:t>
      </w:r>
      <w:r w:rsidRPr="003C2F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cs-CZ"/>
        </w:rPr>
        <w:t xml:space="preserve">  </w:t>
      </w:r>
      <w:r w:rsidR="003C2FA2" w:rsidRPr="003C2FA2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FFFFFF" w:themeFill="background1"/>
        </w:rPr>
        <w:t xml:space="preserve"> </w:t>
      </w:r>
      <w:r w:rsidR="003C2FA2" w:rsidRPr="003C2FA2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xf2kupj</w:t>
      </w:r>
    </w:p>
    <w:p w14:paraId="52375232" w14:textId="3087DB96" w:rsidR="002B758D" w:rsidRPr="00706433" w:rsidRDefault="000550E8" w:rsidP="00706433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645166"/>
      <w:r w:rsidRPr="000E420C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>Originál přihlášky s potvrzením o očkování, prostou kopii rodného listu</w:t>
      </w:r>
      <w:r w:rsidRPr="000E420C">
        <w:rPr>
          <w:rFonts w:ascii="Times New Roman" w:hAnsi="Times New Roman" w:cs="Times New Roman"/>
          <w:sz w:val="28"/>
          <w:szCs w:val="28"/>
        </w:rPr>
        <w:t>)</w:t>
      </w:r>
    </w:p>
    <w:bookmarkEnd w:id="2"/>
    <w:p w14:paraId="72B38323" w14:textId="77777777" w:rsidR="002B758D" w:rsidRPr="00612F7F" w:rsidRDefault="000550E8" w:rsidP="002B758D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Doporučeně</w:t>
      </w:r>
      <w:r w:rsidR="002B758D"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poštou</w:t>
      </w:r>
    </w:p>
    <w:p w14:paraId="77053948" w14:textId="0D198BB6" w:rsidR="000550E8" w:rsidRPr="00706433" w:rsidRDefault="002B758D" w:rsidP="00706433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0C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Originál přihlášky s potvrzením o očkování, prostou kopii rodného listu</w:t>
      </w:r>
      <w:r w:rsidRPr="000E420C">
        <w:rPr>
          <w:rFonts w:ascii="Times New Roman" w:hAnsi="Times New Roman" w:cs="Times New Roman"/>
          <w:sz w:val="28"/>
          <w:szCs w:val="28"/>
        </w:rPr>
        <w:t>)</w:t>
      </w:r>
    </w:p>
    <w:p w14:paraId="1E73874E" w14:textId="0C21D823" w:rsidR="000550E8" w:rsidRPr="00612F7F" w:rsidRDefault="000550E8" w:rsidP="00612F7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</w:t>
      </w:r>
      <w:r w:rsid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 telefonické domluvě na tel. čísle </w:t>
      </w:r>
      <w:r w:rsidR="003C2FA2"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722 474 044</w:t>
      </w:r>
    </w:p>
    <w:p w14:paraId="511A7076" w14:textId="77777777" w:rsidR="000550E8" w:rsidRPr="00581616" w:rsidRDefault="000550E8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00F8362" w14:textId="40618122" w:rsidR="00137E24" w:rsidRDefault="000550E8" w:rsidP="006250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Nahlédnutí do spisu: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5.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čase </w:t>
      </w:r>
      <w:proofErr w:type="gramStart"/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10-12h</w:t>
      </w:r>
      <w:proofErr w:type="gramEnd"/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ředitelna MŠ </w:t>
      </w:r>
      <w:r w:rsidR="003C2FA2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 Lysá</w:t>
      </w:r>
    </w:p>
    <w:p w14:paraId="5AC99172" w14:textId="77777777" w:rsidR="00137E24" w:rsidRDefault="003C2FA2" w:rsidP="006250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nad Labem, Sídliště 1512, 1516</w:t>
      </w:r>
      <w:r w:rsidR="000550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(je vhodná telefonická domluva předem</w:t>
      </w:r>
    </w:p>
    <w:p w14:paraId="7E593063" w14:textId="01DDA300" w:rsidR="000550E8" w:rsidRDefault="000550E8" w:rsidP="006250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 tel. čísle 7</w:t>
      </w:r>
      <w:r w:rsidR="003C2FA2">
        <w:rPr>
          <w:rFonts w:ascii="Times New Roman" w:eastAsia="Times New Roman" w:hAnsi="Times New Roman" w:cs="Times New Roman"/>
          <w:sz w:val="28"/>
          <w:szCs w:val="28"/>
          <w:lang w:eastAsia="cs-CZ"/>
        </w:rPr>
        <w:t>22 474</w:t>
      </w:r>
      <w:r w:rsidR="00570D01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3C2FA2">
        <w:rPr>
          <w:rFonts w:ascii="Times New Roman" w:eastAsia="Times New Roman" w:hAnsi="Times New Roman" w:cs="Times New Roman"/>
          <w:sz w:val="28"/>
          <w:szCs w:val="28"/>
          <w:lang w:eastAsia="cs-CZ"/>
        </w:rPr>
        <w:t>044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3EA237C8" w14:textId="77777777" w:rsidR="00570D01" w:rsidRPr="007E4639" w:rsidRDefault="00570D01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042CA32" w14:textId="17C49804" w:rsidR="000550E8" w:rsidRDefault="000550E8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Předání rozhodnutí: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5.</w:t>
      </w:r>
      <w:r w:rsidR="002B75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zveřejněním výsledků přijímacího řízení na webových stránkách mateřské školy, vyvěšením výsledků přijímacího řízení u vstupu do mateřské školy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71F70932" w14:textId="77777777" w:rsidR="00612F7F" w:rsidRDefault="00612F7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D5ED818" w14:textId="77777777" w:rsidR="00612F7F" w:rsidRDefault="00612F7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BD8C4C4" w14:textId="77777777" w:rsidR="00612F7F" w:rsidRPr="00612F7F" w:rsidRDefault="00612F7F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II.</w:t>
      </w:r>
    </w:p>
    <w:p w14:paraId="460180C0" w14:textId="77777777" w:rsidR="00612F7F" w:rsidRPr="00612F7F" w:rsidRDefault="00612F7F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Nepřijetí dítěte z jiných důvodů než kapacitních</w:t>
      </w:r>
    </w:p>
    <w:p w14:paraId="42B50ECE" w14:textId="68B7B43B" w:rsidR="00612F7F" w:rsidRPr="00612F7F" w:rsidRDefault="00612F7F" w:rsidP="00612F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MŠ rozhodne o nepřijetí dítěte, pokud jde:</w:t>
      </w:r>
    </w:p>
    <w:p w14:paraId="75692DEC" w14:textId="09533DD1" w:rsidR="00612F7F" w:rsidRPr="00545E06" w:rsidRDefault="00612F7F" w:rsidP="00545E06">
      <w:pPr>
        <w:pStyle w:val="Odstavecseseznamem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o dítě se zdravotním postižením, jehož přijetí nedoporučilo školské poradenské zařízení, případně registrující praktický lékař pro děti a dorost.</w:t>
      </w:r>
    </w:p>
    <w:p w14:paraId="04540F05" w14:textId="29CFBBC9" w:rsidR="00612F7F" w:rsidRPr="00545E06" w:rsidRDefault="00612F7F" w:rsidP="00545E06">
      <w:pPr>
        <w:pStyle w:val="Odstavecseseznamem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o dítě, které ve školním roce 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3/</w:t>
      </w: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62505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nebude plnit povinné předškolní vzdělávání, a které se nepodrobilo stanoveným pravidelným očkováním, nemá </w:t>
      </w: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doklad, že je proti nákaze imunní nebo nemá doklad, že se nemůže očkování podrobit pro trvalou kontraindikaci, podle §50 zákona č.258/2000 Sb., o ochraně veřejného zdraví a o změně některých souvisejících zákonů, v platném znění.</w:t>
      </w:r>
    </w:p>
    <w:p w14:paraId="4C9FDCB8" w14:textId="7199F56A" w:rsidR="00706433" w:rsidRPr="00DF3D8F" w:rsidRDefault="00612F7F" w:rsidP="000550E8">
      <w:pPr>
        <w:pStyle w:val="Odstavecseseznamem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po prokázání nepravdivosti údajů doložených pro vydání rozhodnutí ve správním řízení</w:t>
      </w:r>
      <w:r w:rsid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EC78F98" w14:textId="192B811E" w:rsidR="00A2612B" w:rsidRDefault="00A2612B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505111A" w14:textId="77777777" w:rsidR="00DF3D8F" w:rsidRDefault="00DF3D8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AA7A817" w14:textId="78DCA331" w:rsidR="00612F7F" w:rsidRDefault="00612F7F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III.</w:t>
      </w:r>
    </w:p>
    <w:p w14:paraId="436D7B13" w14:textId="71735940" w:rsidR="00A2612B" w:rsidRDefault="00A2612B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A261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Vymezení školských obvodů</w:t>
      </w:r>
    </w:p>
    <w:p w14:paraId="709D96A7" w14:textId="77777777" w:rsidR="003916F8" w:rsidRDefault="00A2612B" w:rsidP="003916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Město Lysá nad Labem, na základě usnesení Zastupitelstva města Lysá nad Labem ze dne 2. 2. 2022, schválilo obecně závaznou vyhlášku města Lysá nad Labem č. 1/2022 jež nabyla účinnosti 25. 2. 2022, kterou stanoví školské obvody mateřských škol zřízených městem Lysá nad Labem:</w:t>
      </w:r>
    </w:p>
    <w:p w14:paraId="7D099210" w14:textId="4B21A785" w:rsidR="00A2612B" w:rsidRPr="003916F8" w:rsidRDefault="003916F8" w:rsidP="003916F8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</w:t>
      </w:r>
      <w:r w:rsidR="00A2612B"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kolský obvod Mateřské školy Čtyřlístek Lysá nad Labem, Brandlova 1590</w:t>
      </w:r>
    </w:p>
    <w:p w14:paraId="045BC0B4" w14:textId="5680423E" w:rsidR="00A2612B" w:rsidRPr="003916F8" w:rsidRDefault="003916F8" w:rsidP="003916F8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</w:t>
      </w:r>
      <w:r w:rsidR="00A2612B"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kolský obvod Mateřské školy Dráček Lysá nad Labem – </w:t>
      </w:r>
      <w:proofErr w:type="spellStart"/>
      <w:r w:rsidR="00A2612B"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Litol</w:t>
      </w:r>
      <w:proofErr w:type="spellEnd"/>
      <w:r w:rsidR="00A2612B"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Mírová 430</w:t>
      </w:r>
    </w:p>
    <w:p w14:paraId="3A8D3347" w14:textId="2BAC090B" w:rsidR="003916F8" w:rsidRDefault="003916F8" w:rsidP="003916F8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školský obvod Mateřské školy Mašinka Lysá nad Labem, Sídliště 1512, 1516 a Mateřské školy Pampeliška Lysá nad Labem, Sídliště 1464 a městské části </w:t>
      </w:r>
      <w:proofErr w:type="spellStart"/>
      <w:r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Byšičky</w:t>
      </w:r>
      <w:proofErr w:type="spellEnd"/>
      <w:r w:rsidRPr="003916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Dvorce</w:t>
      </w:r>
    </w:p>
    <w:p w14:paraId="01E3BF38" w14:textId="77777777" w:rsidR="00DF3D8F" w:rsidRPr="003916F8" w:rsidRDefault="00DF3D8F" w:rsidP="00DF3D8F">
      <w:pPr>
        <w:pStyle w:val="Odstavecseseznamem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2815074D" w14:textId="77777777" w:rsidR="003916F8" w:rsidRPr="003916F8" w:rsidRDefault="003916F8" w:rsidP="003916F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5104B0AF" w14:textId="77777777" w:rsidR="003916F8" w:rsidRPr="003916F8" w:rsidRDefault="003916F8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IV.</w:t>
      </w:r>
    </w:p>
    <w:p w14:paraId="6ECC40FC" w14:textId="0E46E67B" w:rsidR="00612F7F" w:rsidRDefault="00612F7F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Kritéria pro přijímání dětí do MŠ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Mašinka </w:t>
      </w: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Lysá</w:t>
      </w:r>
      <w:proofErr w:type="gramEnd"/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nad Labem,</w:t>
      </w:r>
    </w:p>
    <w:p w14:paraId="5CE824D7" w14:textId="7778C28B" w:rsidR="00612F7F" w:rsidRPr="00612F7F" w:rsidRDefault="00612F7F" w:rsidP="00612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612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Sídliště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1512, 1516</w:t>
      </w:r>
    </w:p>
    <w:p w14:paraId="0A06EB61" w14:textId="77777777" w:rsidR="00545E06" w:rsidRDefault="00612F7F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>K předškolnímu vzdělávání do mateřské školy zřizované obcí nebo svazkem obcí se přednostně přijímají dětí s místem trvalého pobytu v dané obci, pro které je od počátku školního roku následujícím po dni, kdy dítě dosáhne pátého roku věku, předškolní vzdělávání povinn</w:t>
      </w:r>
      <w:r w:rsid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é, ve školském obvodě Mateřské školy Mašinka Lysá nad Labem, Sídliště 1512, 1516. Výše uvedené se týká</w:t>
      </w:r>
    </w:p>
    <w:p w14:paraId="74C86D55" w14:textId="0F64417F" w:rsidR="00612F7F" w:rsidRPr="003916F8" w:rsidRDefault="00545E06" w:rsidP="00545E06">
      <w:pPr>
        <w:pStyle w:val="Odstavecseseznamem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 dětí s trvalým bydlištěm v</w:t>
      </w:r>
      <w:r w:rsidR="00DF3D8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obci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Jiřice, na základě dohody mezi městem Lysá nad Labem a uvedenou obcí</w:t>
      </w:r>
      <w:r w:rsidR="004A261C"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Pokud nelze z kapacitních důvodů přijmout všechny děti splňující toto kritérium, informuje ředitelka zřizovatele, aby mohl zajistit místa v jiné MŠ.</w:t>
      </w:r>
    </w:p>
    <w:p w14:paraId="2DEF061D" w14:textId="2998DCE7" w:rsidR="004A261C" w:rsidRPr="003916F8" w:rsidRDefault="00612F7F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předškolnímu vzdělávání do mateřské školy zřizované obcí nebo svazkem obcí se přijímají dětí s místem trvalého pobytu v dané obci </w:t>
      </w:r>
      <w:r w:rsid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ve školském obvodě Mateřské školy Mašinka Lysá nad Labem, Sídliště 1512, 1516</w:t>
      </w: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nejstaršího po nejmladší, zpravidla tříleté. </w:t>
      </w:r>
    </w:p>
    <w:p w14:paraId="5121743A" w14:textId="17C75552" w:rsidR="00612F7F" w:rsidRDefault="00612F7F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K předškolnímu vzdělávání do mateřské školy zřizované obcí nebo svazkem obcí se přijímají děti s trvalým bydlištěm</w:t>
      </w:r>
      <w:r w:rsidR="00C0776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dané obci</w:t>
      </w: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mimo </w:t>
      </w:r>
      <w:r w:rsid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školský spádový obvod</w:t>
      </w:r>
      <w:r w:rsidR="00C0776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Mateřské školy Mašinka Lysá nad Labem, Sídliště 1512, 1516</w:t>
      </w: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nejstaršího po nejmladší, zpravidla tříleté.</w:t>
      </w:r>
    </w:p>
    <w:p w14:paraId="01EF5BF7" w14:textId="11EF612D" w:rsidR="00C07763" w:rsidRPr="003916F8" w:rsidRDefault="00C07763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3" w:name="_Hlk99351240"/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>K předškolnímu vzdělávání do mateřské školy zřizované obcí nebo svazkem obcí se přijímají děti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trvalým bydlištěm mimo Lysou nad Labem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od nejstaršího po nejmladší, zpravidla tříleté.</w:t>
      </w:r>
    </w:p>
    <w:p w14:paraId="13DD41A8" w14:textId="6BF98B1D" w:rsidR="00612F7F" w:rsidRPr="003916F8" w:rsidRDefault="00612F7F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4" w:name="_Hlk99350667"/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předškolnímu vzdělávání do mateřské školy zřizované obcí nebo svazkem obcí se přijímají děti </w:t>
      </w:r>
      <w:bookmarkEnd w:id="4"/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místem trvalého bydliště v dané obci </w:t>
      </w:r>
      <w:r w:rsidR="00C0776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školském obvodě Mateřské školy Mašinka Lysá nad Labem, Sídliště 1512, 1516 </w:t>
      </w:r>
      <w:bookmarkStart w:id="5" w:name="_Hlk99351279"/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>nejméně od dvou let. Ke dni přijímacího řízení musí být dítě schopno plnit školní vzdělávací program a samostatně zvládat úkony sebeobsluhy.</w:t>
      </w:r>
    </w:p>
    <w:bookmarkEnd w:id="5"/>
    <w:p w14:paraId="1222A065" w14:textId="29DE6109" w:rsidR="00612F7F" w:rsidRDefault="00612F7F" w:rsidP="003916F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předškolnímu vzdělávání do mateřské školy zřizované obcí nebo svazkem obcí se přijímají děti s místem trvalého bydliště </w:t>
      </w:r>
      <w:r w:rsidR="00C0776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dané obci </w:t>
      </w: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mimo </w:t>
      </w:r>
      <w:r w:rsidR="00C07763">
        <w:rPr>
          <w:rFonts w:ascii="Times New Roman" w:eastAsia="Times New Roman" w:hAnsi="Times New Roman" w:cs="Times New Roman"/>
          <w:sz w:val="28"/>
          <w:szCs w:val="28"/>
          <w:lang w:eastAsia="cs-CZ"/>
        </w:rPr>
        <w:t>školský spádový obvod Mateřské školy Mašinka Lysá nad Labem, Sídliště 1512, 1516</w:t>
      </w:r>
      <w:r w:rsidRPr="003916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nejméně od dvou let. Ke dni přijímacího řízení musí být dítě schopno plnit školní vzdělávací program a samostatně zvládat úkony sebeobsluhy.</w:t>
      </w:r>
    </w:p>
    <w:p w14:paraId="31CEE083" w14:textId="6887DA74" w:rsidR="00011137" w:rsidRPr="00011137" w:rsidRDefault="00011137" w:rsidP="00011137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11137">
        <w:rPr>
          <w:rFonts w:ascii="Times New Roman" w:eastAsia="Times New Roman" w:hAnsi="Times New Roman" w:cs="Times New Roman"/>
          <w:sz w:val="28"/>
          <w:szCs w:val="28"/>
          <w:lang w:eastAsia="cs-CZ"/>
        </w:rPr>
        <w:t>K předškolnímu vzdělávání do mateřské školy zřizované obcí nebo svazkem obcí se přijímají děti s trvalým bydlištěm mimo Lysou nad Labem</w:t>
      </w:r>
      <w:r w:rsidRPr="00011137">
        <w:t xml:space="preserve"> </w:t>
      </w:r>
      <w:r w:rsidRPr="00011137">
        <w:rPr>
          <w:rFonts w:ascii="Times New Roman" w:eastAsia="Times New Roman" w:hAnsi="Times New Roman" w:cs="Times New Roman"/>
          <w:sz w:val="28"/>
          <w:szCs w:val="28"/>
          <w:lang w:eastAsia="cs-CZ"/>
        </w:rPr>
        <w:t>nejméně od dvou let. Ke dni přijímacího řízení musí být dítě schopno plnit školní vzdělávací program a samostatně zvládat úkony sebeobsluhy.</w:t>
      </w:r>
    </w:p>
    <w:p w14:paraId="533D4C84" w14:textId="4DBF1850" w:rsidR="00C07763" w:rsidRPr="00011137" w:rsidRDefault="00C07763" w:rsidP="000111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31A92C2" w14:textId="77777777" w:rsidR="00612F7F" w:rsidRDefault="00612F7F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060DBDB" w14:textId="268F02CC" w:rsidR="004A261C" w:rsidRPr="004A261C" w:rsidRDefault="004A261C" w:rsidP="004A26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A261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V.</w:t>
      </w:r>
    </w:p>
    <w:p w14:paraId="1EDEFF0F" w14:textId="77777777" w:rsidR="004A261C" w:rsidRPr="004A261C" w:rsidRDefault="004A261C" w:rsidP="004A26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4A26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Závěrečná ustanovení</w:t>
      </w:r>
    </w:p>
    <w:p w14:paraId="6BEB9327" w14:textId="33223446" w:rsidR="004A261C" w:rsidRPr="00545E06" w:rsidRDefault="004A261C" w:rsidP="00545E0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Tato kritéria zveřejní ředitelka na přístupném </w:t>
      </w:r>
      <w:proofErr w:type="gramStart"/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místě - hlavní</w:t>
      </w:r>
      <w:proofErr w:type="gramEnd"/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vitrína a webové stránky MŠ. </w:t>
      </w:r>
    </w:p>
    <w:p w14:paraId="477929F1" w14:textId="2733E79B" w:rsidR="004A261C" w:rsidRPr="00545E06" w:rsidRDefault="004A261C" w:rsidP="00545E0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45E06">
        <w:rPr>
          <w:rFonts w:ascii="Times New Roman" w:eastAsia="Times New Roman" w:hAnsi="Times New Roman" w:cs="Times New Roman"/>
          <w:sz w:val="28"/>
          <w:szCs w:val="28"/>
          <w:lang w:eastAsia="cs-CZ"/>
        </w:rPr>
        <w:t>Seznámení s kritérii potvrdí zákonní zástupci podpisem žádosti.</w:t>
      </w:r>
    </w:p>
    <w:p w14:paraId="37D3FBEE" w14:textId="77777777" w:rsidR="003C2FA2" w:rsidRPr="007E4639" w:rsidRDefault="003C2FA2" w:rsidP="000550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A74982D" w14:textId="77777777" w:rsidR="000550E8" w:rsidRDefault="003C2FA2" w:rsidP="003C2FA2">
      <w:pPr>
        <w:spacing w:after="0" w:line="276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Lucie Pařízková</w:t>
      </w:r>
      <w:r w:rsidR="000550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="000550E8"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DiS</w:t>
      </w:r>
      <w:proofErr w:type="spellEnd"/>
      <w:r w:rsidR="000550E8"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. ředitelka školy</w:t>
      </w:r>
    </w:p>
    <w:sectPr w:rsidR="0005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314"/>
    <w:multiLevelType w:val="hybridMultilevel"/>
    <w:tmpl w:val="EC30A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ECF"/>
    <w:multiLevelType w:val="hybridMultilevel"/>
    <w:tmpl w:val="9E500A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1A5"/>
    <w:multiLevelType w:val="hybridMultilevel"/>
    <w:tmpl w:val="AB2C6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FD1"/>
    <w:multiLevelType w:val="hybridMultilevel"/>
    <w:tmpl w:val="1FBCC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933"/>
    <w:multiLevelType w:val="hybridMultilevel"/>
    <w:tmpl w:val="3E362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6708"/>
    <w:multiLevelType w:val="hybridMultilevel"/>
    <w:tmpl w:val="F8683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64B47"/>
    <w:multiLevelType w:val="hybridMultilevel"/>
    <w:tmpl w:val="1F927CA6"/>
    <w:lvl w:ilvl="0" w:tplc="2688BBA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2489"/>
    <w:multiLevelType w:val="hybridMultilevel"/>
    <w:tmpl w:val="CB123062"/>
    <w:lvl w:ilvl="0" w:tplc="705E5F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5CF1"/>
    <w:multiLevelType w:val="hybridMultilevel"/>
    <w:tmpl w:val="E10C4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345AC"/>
    <w:multiLevelType w:val="hybridMultilevel"/>
    <w:tmpl w:val="59021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BF7"/>
    <w:multiLevelType w:val="hybridMultilevel"/>
    <w:tmpl w:val="3F728B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D67E5"/>
    <w:multiLevelType w:val="hybridMultilevel"/>
    <w:tmpl w:val="04466E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17628"/>
    <w:multiLevelType w:val="hybridMultilevel"/>
    <w:tmpl w:val="B73AC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170"/>
    <w:multiLevelType w:val="hybridMultilevel"/>
    <w:tmpl w:val="57F4C28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AB1B1E"/>
    <w:multiLevelType w:val="hybridMultilevel"/>
    <w:tmpl w:val="19460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E8"/>
    <w:rsid w:val="00011137"/>
    <w:rsid w:val="00022282"/>
    <w:rsid w:val="000550E8"/>
    <w:rsid w:val="00137E24"/>
    <w:rsid w:val="002B758D"/>
    <w:rsid w:val="003916F8"/>
    <w:rsid w:val="003C2FA2"/>
    <w:rsid w:val="003E7230"/>
    <w:rsid w:val="004A261C"/>
    <w:rsid w:val="00545E06"/>
    <w:rsid w:val="00570D01"/>
    <w:rsid w:val="00612F7F"/>
    <w:rsid w:val="00625059"/>
    <w:rsid w:val="006E5EA2"/>
    <w:rsid w:val="00706433"/>
    <w:rsid w:val="00896F13"/>
    <w:rsid w:val="008C5BA3"/>
    <w:rsid w:val="00926C6F"/>
    <w:rsid w:val="00A2612B"/>
    <w:rsid w:val="00AC30BB"/>
    <w:rsid w:val="00C07763"/>
    <w:rsid w:val="00DF3D8F"/>
    <w:rsid w:val="00EF53D8"/>
    <w:rsid w:val="00F80897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AB5"/>
  <w15:chartTrackingRefBased/>
  <w15:docId w15:val="{1CF0EB4A-AC19-4992-AACE-1015BF2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2F7F"/>
  </w:style>
  <w:style w:type="paragraph" w:styleId="Nadpis1">
    <w:name w:val="heading 1"/>
    <w:basedOn w:val="Normln"/>
    <w:next w:val="Normln"/>
    <w:link w:val="Nadpis1Char"/>
    <w:uiPriority w:val="9"/>
    <w:qFormat/>
    <w:rsid w:val="0005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5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550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-masinka.cz" TargetMode="External"/><Relationship Id="rId5" Type="http://schemas.openxmlformats.org/officeDocument/2006/relationships/hyperlink" Target="https://elektronickypredzapis.cz/materska-skola/lnl-masi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Mašinka</dc:creator>
  <cp:keywords/>
  <dc:description/>
  <cp:lastModifiedBy>NTB2022</cp:lastModifiedBy>
  <cp:revision>2</cp:revision>
  <dcterms:created xsi:type="dcterms:W3CDTF">2023-03-22T10:48:00Z</dcterms:created>
  <dcterms:modified xsi:type="dcterms:W3CDTF">2023-03-22T10:48:00Z</dcterms:modified>
</cp:coreProperties>
</file>